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92" w:rsidRPr="00954531" w:rsidRDefault="00746F92" w:rsidP="00746F92">
      <w:pPr>
        <w:shd w:val="clear" w:color="auto" w:fill="FFFFFF"/>
        <w:spacing w:after="0"/>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Министерство образования Республики Беларусь</w:t>
      </w:r>
    </w:p>
    <w:p w:rsidR="00746F92" w:rsidRPr="00954531" w:rsidRDefault="00746F92" w:rsidP="00746F92">
      <w:pPr>
        <w:shd w:val="clear" w:color="auto" w:fill="FFFFFF"/>
        <w:spacing w:after="0"/>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Учреждение образования</w:t>
      </w:r>
    </w:p>
    <w:p w:rsidR="00746F92" w:rsidRPr="00954531" w:rsidRDefault="00746F92" w:rsidP="00746F92">
      <w:pPr>
        <w:shd w:val="clear" w:color="auto" w:fill="FFFFFF"/>
        <w:spacing w:after="0"/>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«Витебский государственный технологический университет»</w:t>
      </w:r>
    </w:p>
    <w:p w:rsidR="00746F92" w:rsidRDefault="00746F92" w:rsidP="002B2894">
      <w:pPr>
        <w:pStyle w:val="a3"/>
        <w:spacing w:before="150" w:beforeAutospacing="0" w:after="0" w:afterAutospacing="0" w:line="300" w:lineRule="atLeast"/>
        <w:jc w:val="center"/>
        <w:textAlignment w:val="top"/>
        <w:rPr>
          <w:b/>
          <w:color w:val="000000"/>
          <w:sz w:val="28"/>
          <w:szCs w:val="28"/>
        </w:rPr>
      </w:pPr>
    </w:p>
    <w:p w:rsidR="004466AE" w:rsidRDefault="004466AE" w:rsidP="002B2894">
      <w:pPr>
        <w:pStyle w:val="a3"/>
        <w:spacing w:before="150" w:beforeAutospacing="0" w:after="0" w:afterAutospacing="0" w:line="300" w:lineRule="atLeast"/>
        <w:jc w:val="center"/>
        <w:textAlignment w:val="top"/>
        <w:rPr>
          <w:b/>
          <w:color w:val="000000"/>
          <w:sz w:val="28"/>
          <w:szCs w:val="28"/>
        </w:rPr>
      </w:pPr>
      <w:r w:rsidRPr="002B2894">
        <w:rPr>
          <w:b/>
          <w:color w:val="000000"/>
          <w:sz w:val="28"/>
          <w:szCs w:val="28"/>
        </w:rPr>
        <w:t>ФОРМИРОВАНИЕ СОЦИОКУЛЬТУРНОЙ КОМПЕТЕНЦИИ СТУДЕНТОВ КАК ВАЖНЫЙ ШАГ К МЕЖКУЛЬТУРНОМУ ОБЩЕНИЮ</w:t>
      </w:r>
    </w:p>
    <w:p w:rsidR="00680826" w:rsidRPr="002B2894" w:rsidRDefault="00680826" w:rsidP="002B2894">
      <w:pPr>
        <w:pStyle w:val="a3"/>
        <w:spacing w:before="150" w:beforeAutospacing="0" w:after="0" w:afterAutospacing="0" w:line="300" w:lineRule="atLeast"/>
        <w:jc w:val="center"/>
        <w:textAlignment w:val="top"/>
        <w:rPr>
          <w:b/>
          <w:color w:val="000000"/>
          <w:sz w:val="28"/>
          <w:szCs w:val="28"/>
        </w:rPr>
      </w:pPr>
      <w:bookmarkStart w:id="0" w:name="_GoBack"/>
      <w:bookmarkEnd w:id="0"/>
    </w:p>
    <w:p w:rsidR="00746F92" w:rsidRPr="00954531" w:rsidRDefault="00746F92" w:rsidP="00746F92">
      <w:pPr>
        <w:shd w:val="clear" w:color="auto" w:fill="FFFFFF"/>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746F92" w:rsidRPr="00954531" w:rsidRDefault="00746F92" w:rsidP="00746F92">
      <w:pPr>
        <w:shd w:val="clear" w:color="auto" w:fill="FFFFFF"/>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Февраль 2020</w:t>
      </w:r>
    </w:p>
    <w:p w:rsidR="004466AE" w:rsidRDefault="004466AE" w:rsidP="00EA7F1E">
      <w:pPr>
        <w:pStyle w:val="a3"/>
        <w:spacing w:before="150" w:beforeAutospacing="0" w:after="0" w:afterAutospacing="0" w:line="300" w:lineRule="atLeast"/>
        <w:textAlignment w:val="top"/>
        <w:rPr>
          <w:rFonts w:ascii="Arial" w:hAnsi="Arial" w:cs="Arial"/>
          <w:color w:val="000000"/>
          <w:sz w:val="23"/>
          <w:szCs w:val="23"/>
        </w:rPr>
      </w:pPr>
    </w:p>
    <w:p w:rsidR="00EA7F1E" w:rsidRPr="009C6C6B" w:rsidRDefault="00EA7F1E" w:rsidP="002B2894">
      <w:pPr>
        <w:pStyle w:val="a3"/>
        <w:spacing w:before="150" w:beforeAutospacing="0" w:after="0" w:afterAutospacing="0" w:line="300" w:lineRule="atLeast"/>
        <w:ind w:firstLine="708"/>
        <w:jc w:val="both"/>
        <w:textAlignment w:val="top"/>
        <w:rPr>
          <w:color w:val="000000"/>
          <w:sz w:val="28"/>
          <w:szCs w:val="28"/>
        </w:rPr>
      </w:pPr>
      <w:r w:rsidRPr="009C6C6B">
        <w:rPr>
          <w:color w:val="000000"/>
          <w:sz w:val="28"/>
          <w:szCs w:val="28"/>
        </w:rPr>
        <w:t>Социо</w:t>
      </w:r>
      <w:r w:rsidR="004466AE" w:rsidRPr="009C6C6B">
        <w:rPr>
          <w:color w:val="000000"/>
          <w:sz w:val="28"/>
          <w:szCs w:val="28"/>
        </w:rPr>
        <w:t>к</w:t>
      </w:r>
      <w:r w:rsidRPr="009C6C6B">
        <w:rPr>
          <w:color w:val="000000"/>
          <w:sz w:val="28"/>
          <w:szCs w:val="28"/>
        </w:rPr>
        <w:t>ультурная компетентность рассматривается как одна из основных практических целей обучения иностранному языку, предполагающая овладение иноязычным общением в единстве языковой, речевой, учебно-познавательной компетенций. Поднимается вопрос подготовки специалистов, обладающих социокультурной иноязычной компетенцией для осуществления профессиональной деятельности. Акцент делается на социокультурном аспекте как на необходимой составляющей при ее формировании. Определяются главные проблемы, возникающие в процессе формирования социокультурной компетенции в условиях обучения иностранным языкам в неязыковом вузе.</w:t>
      </w:r>
    </w:p>
    <w:p w:rsidR="00EA7F1E" w:rsidRPr="009C6C6B" w:rsidRDefault="00E931EB"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xml:space="preserve">Задача </w:t>
      </w:r>
      <w:r w:rsidR="00EA7F1E" w:rsidRPr="009C6C6B">
        <w:rPr>
          <w:color w:val="000000"/>
          <w:sz w:val="28"/>
          <w:szCs w:val="28"/>
        </w:rPr>
        <w:t>перед вузами состоит в подготовке не просто высококвалифицированных выпускников, но и специалистов с высоким уровнем интеллектуального и духовного развития, национально сознательных</w:t>
      </w:r>
      <w:r w:rsidRPr="009C6C6B">
        <w:rPr>
          <w:color w:val="000000"/>
          <w:sz w:val="28"/>
          <w:szCs w:val="28"/>
        </w:rPr>
        <w:t xml:space="preserve"> </w:t>
      </w:r>
      <w:r w:rsidR="00EA7F1E" w:rsidRPr="009C6C6B">
        <w:rPr>
          <w:color w:val="000000"/>
          <w:sz w:val="28"/>
          <w:szCs w:val="28"/>
        </w:rPr>
        <w:t>граждан-патриотов, носителей новых социальных ценностей. Эта проблема приобретает особое значение, учитывая требование воспитания многоязычной поликультурной личности.</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Для современного специалиста чрезвычайно важным признаком профессионализма является свободное владение не только родным, но и иностранным языком, применяя при этом профессиональную лексику на профессиональном уровне. В результате формирование социокультурной компетенции студентов на занятиях по иностранному языку в неязыковом вузе должно быть приоритетной задачей профессиональной подготовки будущего конкурентоспособного специалиста.</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xml:space="preserve">Развитие социокультурной компетенции в профессиональной иноязычной деятельности будущих специалистов требует создания комплекса научно обоснованных форм, методов (приемов) и средств, которые будут </w:t>
      </w:r>
      <w:r w:rsidRPr="009C6C6B">
        <w:rPr>
          <w:color w:val="000000"/>
          <w:sz w:val="28"/>
          <w:szCs w:val="28"/>
        </w:rPr>
        <w:lastRenderedPageBreak/>
        <w:t>способствовать развитию творческой активности и самостоятельности студентов в усвоении знаний, формировании умений и навыков для применения иностранных языков в будущей профессионально</w:t>
      </w:r>
      <w:r w:rsidR="00E931EB" w:rsidRPr="009C6C6B">
        <w:rPr>
          <w:color w:val="000000"/>
          <w:sz w:val="28"/>
          <w:szCs w:val="28"/>
        </w:rPr>
        <w:t>й практической деятельности.</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Анализ научной литературы позволяет отметить, что указанная проблема нашла определенное отражение в исследованиях современных ученых. Заслуживают внимания научные труды, посвященные теоретическому и практическому обоснованию социокультурной компетенции и духовно-культурного развития студентов в процессе изучения иностранного яз</w:t>
      </w:r>
      <w:r w:rsidR="00E931EB" w:rsidRPr="009C6C6B">
        <w:rPr>
          <w:color w:val="000000"/>
          <w:sz w:val="28"/>
          <w:szCs w:val="28"/>
        </w:rPr>
        <w:t>ыка.</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Известно, что понимание других культур почти невозможно без овладения иностранным языком. В свою очередь, изучение языка предполагает проникновение в культуру народа, которому принадлежит этот язык, в систему его мировоззрения и символов.</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понятие "культура" охватывает следующие аспекты:</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все кул</w:t>
      </w:r>
      <w:r w:rsidR="00E931EB" w:rsidRPr="009C6C6B">
        <w:rPr>
          <w:color w:val="000000"/>
          <w:sz w:val="28"/>
          <w:szCs w:val="28"/>
        </w:rPr>
        <w:t xml:space="preserve">ьтуры </w:t>
      </w:r>
      <w:r w:rsidRPr="009C6C6B">
        <w:rPr>
          <w:color w:val="000000"/>
          <w:sz w:val="28"/>
          <w:szCs w:val="28"/>
        </w:rPr>
        <w:t xml:space="preserve"> и включают в себя элементы нескольких культур сразу;</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культуры не являются статичными;</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культуры охватывают все пространство человеческого существования;</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все культуры принципиально</w:t>
      </w:r>
      <w:r w:rsidR="00E931EB" w:rsidRPr="009C6C6B">
        <w:rPr>
          <w:color w:val="000000"/>
          <w:sz w:val="28"/>
          <w:szCs w:val="28"/>
        </w:rPr>
        <w:t xml:space="preserve"> равнозначны</w:t>
      </w:r>
      <w:proofErr w:type="gramStart"/>
      <w:r w:rsidR="00E931EB" w:rsidRPr="009C6C6B">
        <w:rPr>
          <w:color w:val="000000"/>
          <w:sz w:val="28"/>
          <w:szCs w:val="28"/>
        </w:rPr>
        <w:t xml:space="preserve"> .</w:t>
      </w:r>
      <w:proofErr w:type="gramEnd"/>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понятие «культура» включает следующее:</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историческое и культурное наследие, традиции, обычаи;</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особенности национального характера и психологический склад народа;</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стереотипы мышления и поведения;</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повседневную жизнь и предметы быта;</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Основной целью обучения иностранному языку в неязыковых вузах является достижение студентами овладения умениями и навыками иноязычной коммуникативной компетенции для применения приобретенных знаний в будущей практической деятельности. Владение иностранным языком требует от выпускников наличия таких умений в различных видах речевой деятельности, которые по окончании курса обучения предоставляют возможности: читать неадаптированную литературу по специальности для получения необходимой информации, участвовать в устном общении на иностранном языке по объему материала, который предусмотрен образовательными программами.</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 xml:space="preserve">В процессе достижения поставленной практической цели реализуются общеобразовательные и воспитательные задачи обучения языку: они должны повысить общеобразовательный уровень студентов, расширить их кругозор. Общий культурный фонд становится достоянием личности благодаря </w:t>
      </w:r>
      <w:r w:rsidRPr="009C6C6B">
        <w:rPr>
          <w:rFonts w:ascii="Times New Roman" w:eastAsia="Times New Roman" w:hAnsi="Times New Roman" w:cs="Times New Roman"/>
          <w:color w:val="000000"/>
          <w:sz w:val="28"/>
          <w:szCs w:val="28"/>
          <w:lang w:eastAsia="ru-RU"/>
        </w:rPr>
        <w:lastRenderedPageBreak/>
        <w:t>постепенному получению его составляющих: физической, нравственной, языковой, эстетическ</w:t>
      </w:r>
      <w:r w:rsidR="00E931EB" w:rsidRPr="009C6C6B">
        <w:rPr>
          <w:rFonts w:ascii="Times New Roman" w:eastAsia="Times New Roman" w:hAnsi="Times New Roman" w:cs="Times New Roman"/>
          <w:color w:val="000000"/>
          <w:sz w:val="28"/>
          <w:szCs w:val="28"/>
          <w:lang w:eastAsia="ru-RU"/>
        </w:rPr>
        <w:t>ой и других культур.</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 xml:space="preserve"> поскольку культура - это единство материальных и духовных ценностей общества, исторически сложившихся на основе определенного экономического базиса, а также совокупность достижений общества в его материальном и духовном развитии, то язык является</w:t>
      </w:r>
      <w:r w:rsidR="00E931EB" w:rsidRPr="009C6C6B">
        <w:rPr>
          <w:rFonts w:ascii="Times New Roman" w:eastAsia="Times New Roman" w:hAnsi="Times New Roman" w:cs="Times New Roman"/>
          <w:color w:val="000000"/>
          <w:sz w:val="28"/>
          <w:szCs w:val="28"/>
          <w:lang w:eastAsia="ru-RU"/>
        </w:rPr>
        <w:t xml:space="preserve"> ее обязательным компонентом</w:t>
      </w:r>
      <w:r w:rsidRPr="009C6C6B">
        <w:rPr>
          <w:rFonts w:ascii="Times New Roman" w:eastAsia="Times New Roman" w:hAnsi="Times New Roman" w:cs="Times New Roman"/>
          <w:color w:val="000000"/>
          <w:sz w:val="28"/>
          <w:szCs w:val="28"/>
          <w:lang w:eastAsia="ru-RU"/>
        </w:rPr>
        <w:t>. Таким образом, иностранный язык независимо от специальности, которую приобретает студент, является непосредственным носителем культуры страны.</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Исходя из культурологической концепции обучения иностранным языкам, сейчас в Европе наблюдается отход от абсолютизации коммуникативного метода, и цель обучения языку определяет проникновение в культуру народа, которому принадлежит этот язык, в систему его мировосприятия. Вопрос развития социокультурного компонента содержания обучения иностранным языкам приобретает актуальность</w:t>
      </w:r>
      <w:proofErr w:type="gramStart"/>
      <w:r w:rsidRPr="009C6C6B">
        <w:rPr>
          <w:rFonts w:ascii="Times New Roman" w:eastAsia="Times New Roman" w:hAnsi="Times New Roman" w:cs="Times New Roman"/>
          <w:color w:val="000000"/>
          <w:sz w:val="28"/>
          <w:szCs w:val="28"/>
          <w:lang w:eastAsia="ru-RU"/>
        </w:rPr>
        <w:t>.</w:t>
      </w:r>
      <w:proofErr w:type="gramEnd"/>
      <w:r w:rsidRPr="009C6C6B">
        <w:rPr>
          <w:rFonts w:ascii="Times New Roman" w:eastAsia="Times New Roman" w:hAnsi="Times New Roman" w:cs="Times New Roman"/>
          <w:color w:val="000000"/>
          <w:sz w:val="28"/>
          <w:szCs w:val="28"/>
          <w:lang w:eastAsia="ru-RU"/>
        </w:rPr>
        <w:t xml:space="preserve"> </w:t>
      </w:r>
      <w:proofErr w:type="gramStart"/>
      <w:r w:rsidRPr="009C6C6B">
        <w:rPr>
          <w:rFonts w:ascii="Times New Roman" w:eastAsia="Times New Roman" w:hAnsi="Times New Roman" w:cs="Times New Roman"/>
          <w:color w:val="000000"/>
          <w:sz w:val="28"/>
          <w:szCs w:val="28"/>
          <w:lang w:eastAsia="ru-RU"/>
        </w:rPr>
        <w:t>о</w:t>
      </w:r>
      <w:proofErr w:type="gramEnd"/>
      <w:r w:rsidRPr="009C6C6B">
        <w:rPr>
          <w:rFonts w:ascii="Times New Roman" w:eastAsia="Times New Roman" w:hAnsi="Times New Roman" w:cs="Times New Roman"/>
          <w:color w:val="000000"/>
          <w:sz w:val="28"/>
          <w:szCs w:val="28"/>
          <w:lang w:eastAsia="ru-RU"/>
        </w:rPr>
        <w:t>н может трактоваться как система знаний, умений и навыков, овладение которыми обеспечивает развитие иноязычной социокультурной компетенции студентов, формирования мировоззрения, морали и поведения, подготовку к общественной жи</w:t>
      </w:r>
      <w:r w:rsidR="00E931EB" w:rsidRPr="009C6C6B">
        <w:rPr>
          <w:rFonts w:ascii="Times New Roman" w:eastAsia="Times New Roman" w:hAnsi="Times New Roman" w:cs="Times New Roman"/>
          <w:color w:val="000000"/>
          <w:sz w:val="28"/>
          <w:szCs w:val="28"/>
          <w:lang w:eastAsia="ru-RU"/>
        </w:rPr>
        <w:t>зни в поликультурном обществе</w:t>
      </w:r>
      <w:r w:rsidRPr="009C6C6B">
        <w:rPr>
          <w:rFonts w:ascii="Times New Roman" w:eastAsia="Times New Roman" w:hAnsi="Times New Roman" w:cs="Times New Roman"/>
          <w:color w:val="000000"/>
          <w:sz w:val="28"/>
          <w:szCs w:val="28"/>
          <w:lang w:eastAsia="ru-RU"/>
        </w:rPr>
        <w:t>].</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Социокультурная ком</w:t>
      </w:r>
      <w:r w:rsidR="00E931EB" w:rsidRPr="009C6C6B">
        <w:rPr>
          <w:rFonts w:ascii="Times New Roman" w:eastAsia="Times New Roman" w:hAnsi="Times New Roman" w:cs="Times New Roman"/>
          <w:color w:val="000000"/>
          <w:sz w:val="28"/>
          <w:szCs w:val="28"/>
          <w:lang w:eastAsia="ru-RU"/>
        </w:rPr>
        <w:t>петенция</w:t>
      </w:r>
      <w:r w:rsidRPr="009C6C6B">
        <w:rPr>
          <w:rFonts w:ascii="Times New Roman" w:eastAsia="Times New Roman" w:hAnsi="Times New Roman" w:cs="Times New Roman"/>
          <w:color w:val="000000"/>
          <w:sz w:val="28"/>
          <w:szCs w:val="28"/>
          <w:lang w:eastAsia="ru-RU"/>
        </w:rPr>
        <w:t xml:space="preserve"> </w:t>
      </w:r>
      <w:proofErr w:type="gramStart"/>
      <w:r w:rsidRPr="009C6C6B">
        <w:rPr>
          <w:rFonts w:ascii="Times New Roman" w:eastAsia="Times New Roman" w:hAnsi="Times New Roman" w:cs="Times New Roman"/>
          <w:color w:val="000000"/>
          <w:sz w:val="28"/>
          <w:szCs w:val="28"/>
          <w:lang w:eastAsia="ru-RU"/>
        </w:rPr>
        <w:t>понимается</w:t>
      </w:r>
      <w:proofErr w:type="gramEnd"/>
      <w:r w:rsidRPr="009C6C6B">
        <w:rPr>
          <w:rFonts w:ascii="Times New Roman" w:eastAsia="Times New Roman" w:hAnsi="Times New Roman" w:cs="Times New Roman"/>
          <w:color w:val="000000"/>
          <w:sz w:val="28"/>
          <w:szCs w:val="28"/>
          <w:lang w:eastAsia="ru-RU"/>
        </w:rPr>
        <w:t xml:space="preserve"> как умение человека осознанно применять социальный и культурный контекст языка страны в процесс</w:t>
      </w:r>
      <w:r w:rsidR="00E931EB" w:rsidRPr="009C6C6B">
        <w:rPr>
          <w:rFonts w:ascii="Times New Roman" w:eastAsia="Times New Roman" w:hAnsi="Times New Roman" w:cs="Times New Roman"/>
          <w:color w:val="000000"/>
          <w:sz w:val="28"/>
          <w:szCs w:val="28"/>
          <w:lang w:eastAsia="ru-RU"/>
        </w:rPr>
        <w:t>е иноязычного общения</w:t>
      </w:r>
      <w:r w:rsidRPr="009C6C6B">
        <w:rPr>
          <w:rFonts w:ascii="Times New Roman" w:eastAsia="Times New Roman" w:hAnsi="Times New Roman" w:cs="Times New Roman"/>
          <w:color w:val="000000"/>
          <w:sz w:val="28"/>
          <w:szCs w:val="28"/>
          <w:lang w:eastAsia="ru-RU"/>
        </w:rPr>
        <w:t>.</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proofErr w:type="gramStart"/>
      <w:r w:rsidRPr="009C6C6B">
        <w:rPr>
          <w:rFonts w:ascii="Times New Roman" w:eastAsia="Times New Roman" w:hAnsi="Times New Roman" w:cs="Times New Roman"/>
          <w:color w:val="000000"/>
          <w:sz w:val="28"/>
          <w:szCs w:val="28"/>
          <w:lang w:eastAsia="ru-RU"/>
        </w:rPr>
        <w:t>В англо-терминологическом словаре находим более широкое определение этого понятия - знание культурных особенностей носителей языка, их привычек, традиций, норм поведения и этикета; умение понимать коммуникативное поведение носителей иностранного языка и адекватно использовать приобретенные знания в процессе общения, оставаясь при этом носи</w:t>
      </w:r>
      <w:r w:rsidR="00E931EB" w:rsidRPr="009C6C6B">
        <w:rPr>
          <w:rFonts w:ascii="Times New Roman" w:eastAsia="Times New Roman" w:hAnsi="Times New Roman" w:cs="Times New Roman"/>
          <w:color w:val="000000"/>
          <w:sz w:val="28"/>
          <w:szCs w:val="28"/>
          <w:lang w:eastAsia="ru-RU"/>
        </w:rPr>
        <w:t>телем другой культуры</w:t>
      </w:r>
      <w:r w:rsidRPr="009C6C6B">
        <w:rPr>
          <w:rFonts w:ascii="Times New Roman" w:eastAsia="Times New Roman" w:hAnsi="Times New Roman" w:cs="Times New Roman"/>
          <w:color w:val="000000"/>
          <w:sz w:val="28"/>
          <w:szCs w:val="28"/>
          <w:lang w:eastAsia="ru-RU"/>
        </w:rPr>
        <w:t>].</w:t>
      </w:r>
      <w:proofErr w:type="gramEnd"/>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 xml:space="preserve">Однако сегодня ценности студенческой молодежи отличаются от тех, которые были раньше. Переориентация учебно-воспитательного процесса с авторитарного на </w:t>
      </w:r>
      <w:proofErr w:type="gramStart"/>
      <w:r w:rsidRPr="009C6C6B">
        <w:rPr>
          <w:rFonts w:ascii="Times New Roman" w:eastAsia="Times New Roman" w:hAnsi="Times New Roman" w:cs="Times New Roman"/>
          <w:color w:val="000000"/>
          <w:sz w:val="28"/>
          <w:szCs w:val="28"/>
          <w:lang w:eastAsia="ru-RU"/>
        </w:rPr>
        <w:t>партнерский</w:t>
      </w:r>
      <w:proofErr w:type="gramEnd"/>
      <w:r w:rsidRPr="009C6C6B">
        <w:rPr>
          <w:rFonts w:ascii="Times New Roman" w:eastAsia="Times New Roman" w:hAnsi="Times New Roman" w:cs="Times New Roman"/>
          <w:color w:val="000000"/>
          <w:sz w:val="28"/>
          <w:szCs w:val="28"/>
          <w:lang w:eastAsia="ru-RU"/>
        </w:rPr>
        <w:t xml:space="preserve"> поможет в сотрудничестве всех участников такого процесса. Взаимодействие преподавателя и студента можно рассматривать как прием, направленный на обеспечение общения друг с другом. Тем самым порождая в них такие качества, как нравственность, толерантность, самостоятельность, дисциплинированность, активность, гуманизм и др.</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proofErr w:type="gramStart"/>
      <w:r w:rsidRPr="009C6C6B">
        <w:rPr>
          <w:rFonts w:ascii="Times New Roman" w:eastAsia="Times New Roman" w:hAnsi="Times New Roman" w:cs="Times New Roman"/>
          <w:color w:val="000000"/>
          <w:sz w:val="28"/>
          <w:szCs w:val="28"/>
          <w:lang w:eastAsia="ru-RU"/>
        </w:rPr>
        <w:t xml:space="preserve">На вопрос о том, с какой целью специалисту необходим </w:t>
      </w:r>
      <w:proofErr w:type="spellStart"/>
      <w:r w:rsidRPr="009C6C6B">
        <w:rPr>
          <w:rFonts w:ascii="Times New Roman" w:eastAsia="Times New Roman" w:hAnsi="Times New Roman" w:cs="Times New Roman"/>
          <w:color w:val="000000"/>
          <w:sz w:val="28"/>
          <w:szCs w:val="28"/>
          <w:lang w:eastAsia="ru-RU"/>
        </w:rPr>
        <w:t>иностран-ный</w:t>
      </w:r>
      <w:proofErr w:type="spellEnd"/>
      <w:r w:rsidRPr="009C6C6B">
        <w:rPr>
          <w:rFonts w:ascii="Times New Roman" w:eastAsia="Times New Roman" w:hAnsi="Times New Roman" w:cs="Times New Roman"/>
          <w:color w:val="000000"/>
          <w:sz w:val="28"/>
          <w:szCs w:val="28"/>
          <w:lang w:eastAsia="ru-RU"/>
        </w:rPr>
        <w:t xml:space="preserve"> язык, каковы его коммуникативные потребности, т. е. к каким формам общения на иностранном языке ему приходится чаще обращаться - к непосредственному общению (говорению и восприятию речи на слух) или опосредованному (чтению), были получены следующие ответы: 21% используют иностранный язык при чтении специальной литературы;</w:t>
      </w:r>
      <w:proofErr w:type="gramEnd"/>
      <w:r w:rsidRPr="009C6C6B">
        <w:rPr>
          <w:rFonts w:ascii="Times New Roman" w:eastAsia="Times New Roman" w:hAnsi="Times New Roman" w:cs="Times New Roman"/>
          <w:color w:val="000000"/>
          <w:sz w:val="28"/>
          <w:szCs w:val="28"/>
          <w:lang w:eastAsia="ru-RU"/>
        </w:rPr>
        <w:t xml:space="preserve"> 60,8 % - для участия в деловых </w:t>
      </w:r>
      <w:r w:rsidRPr="009C6C6B">
        <w:rPr>
          <w:rFonts w:ascii="Times New Roman" w:eastAsia="Times New Roman" w:hAnsi="Times New Roman" w:cs="Times New Roman"/>
          <w:color w:val="000000"/>
          <w:sz w:val="28"/>
          <w:szCs w:val="28"/>
          <w:lang w:eastAsia="ru-RU"/>
        </w:rPr>
        <w:lastRenderedPageBreak/>
        <w:t>переговорах, заключении контрактов, симпозиумах, конференциях и других международных встречах; 8 % приходится работать с иностранными специалистами на инофирмах и совместных предприятиях; 10,2 % специалистов готовятся к кратковременным или долгосрочным зарубежным командировкам.</w:t>
      </w:r>
    </w:p>
    <w:p w:rsidR="00EA7F1E" w:rsidRPr="009C6C6B" w:rsidRDefault="00EA7F1E" w:rsidP="009C6C6B">
      <w:pPr>
        <w:spacing w:before="150" w:after="0" w:line="300" w:lineRule="atLeast"/>
        <w:jc w:val="both"/>
        <w:textAlignment w:val="top"/>
        <w:rPr>
          <w:rFonts w:ascii="Times New Roman" w:eastAsia="Times New Roman" w:hAnsi="Times New Roman" w:cs="Times New Roman"/>
          <w:color w:val="000000"/>
          <w:sz w:val="28"/>
          <w:szCs w:val="28"/>
          <w:lang w:eastAsia="ru-RU"/>
        </w:rPr>
      </w:pPr>
      <w:r w:rsidRPr="009C6C6B">
        <w:rPr>
          <w:rFonts w:ascii="Times New Roman" w:eastAsia="Times New Roman" w:hAnsi="Times New Roman" w:cs="Times New Roman"/>
          <w:color w:val="000000"/>
          <w:sz w:val="28"/>
          <w:szCs w:val="28"/>
          <w:lang w:eastAsia="ru-RU"/>
        </w:rPr>
        <w:t xml:space="preserve">Главной сферой коммуникации является официальная, деловая сфера. </w:t>
      </w:r>
      <w:proofErr w:type="gramStart"/>
      <w:r w:rsidRPr="009C6C6B">
        <w:rPr>
          <w:rFonts w:ascii="Times New Roman" w:eastAsia="Times New Roman" w:hAnsi="Times New Roman" w:cs="Times New Roman"/>
          <w:color w:val="000000"/>
          <w:sz w:val="28"/>
          <w:szCs w:val="28"/>
          <w:lang w:eastAsia="ru-RU"/>
        </w:rPr>
        <w:t xml:space="preserve">Чаще всего специалист обращается к следующей тематике: производственные встречи, знакомства, представления, обмен опытом, деловые контакты (заключение договоров, соглашений, брифинги, презентации и т. п.), экономические </w:t>
      </w:r>
      <w:r w:rsidR="00544420" w:rsidRPr="009C6C6B">
        <w:rPr>
          <w:rFonts w:ascii="Times New Roman" w:eastAsia="Times New Roman" w:hAnsi="Times New Roman" w:cs="Times New Roman"/>
          <w:color w:val="000000"/>
          <w:sz w:val="28"/>
          <w:szCs w:val="28"/>
          <w:lang w:eastAsia="ru-RU"/>
        </w:rPr>
        <w:t>профессиональные потребности</w:t>
      </w:r>
      <w:r w:rsidRPr="009C6C6B">
        <w:rPr>
          <w:rFonts w:ascii="Times New Roman" w:eastAsia="Times New Roman" w:hAnsi="Times New Roman" w:cs="Times New Roman"/>
          <w:color w:val="000000"/>
          <w:sz w:val="28"/>
          <w:szCs w:val="28"/>
          <w:lang w:eastAsia="ru-RU"/>
        </w:rPr>
        <w:t>.</w:t>
      </w:r>
      <w:proofErr w:type="gramEnd"/>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xml:space="preserve">Коммуникация может быть эффективной только при условии знания специфических социокультурных факторов иностранного языка. Культурные цели при изучении иностранного языка достигаются не за счет известных произведений писателей, художников и музыкантов, а направлены на знакомство с образом жизни, вероисповеданиями, восприятием, связями и общественными учреждениями. Язык отражает все эти аспекты культуры. Сравнение родной культуры с </w:t>
      </w:r>
      <w:proofErr w:type="gramStart"/>
      <w:r w:rsidRPr="009C6C6B">
        <w:rPr>
          <w:color w:val="000000"/>
          <w:sz w:val="28"/>
          <w:szCs w:val="28"/>
        </w:rPr>
        <w:t>иностранными</w:t>
      </w:r>
      <w:proofErr w:type="gramEnd"/>
      <w:r w:rsidRPr="009C6C6B">
        <w:rPr>
          <w:color w:val="000000"/>
          <w:sz w:val="28"/>
          <w:szCs w:val="28"/>
        </w:rPr>
        <w:t xml:space="preserve"> через разнообразие сфер жизни способствует установлению универсальной целесообразности человеческого общества. Способность воспринимать различия этнических особенностей, традиций и культур, самостоятельно работать в </w:t>
      </w:r>
      <w:proofErr w:type="gramStart"/>
      <w:r w:rsidRPr="009C6C6B">
        <w:rPr>
          <w:color w:val="000000"/>
          <w:sz w:val="28"/>
          <w:szCs w:val="28"/>
        </w:rPr>
        <w:t>кросс-культурном</w:t>
      </w:r>
      <w:proofErr w:type="gramEnd"/>
      <w:r w:rsidRPr="009C6C6B">
        <w:rPr>
          <w:color w:val="000000"/>
          <w:sz w:val="28"/>
          <w:szCs w:val="28"/>
        </w:rPr>
        <w:t xml:space="preserve"> пространстве позволит специалисту успешно участвовать в</w:t>
      </w:r>
      <w:r w:rsidR="00544420" w:rsidRPr="009C6C6B">
        <w:rPr>
          <w:color w:val="000000"/>
          <w:sz w:val="28"/>
          <w:szCs w:val="28"/>
        </w:rPr>
        <w:t xml:space="preserve"> межкультурной коммуникации</w:t>
      </w:r>
      <w:r w:rsidRPr="009C6C6B">
        <w:rPr>
          <w:color w:val="000000"/>
          <w:sz w:val="28"/>
          <w:szCs w:val="28"/>
        </w:rPr>
        <w:t>.</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В современных условиях коммуникативная культура практически ничего не значит, если она не подкреплена высокими духовными личными качествами самого специалиста, его моральной зрелостью. Умение владеть иностранным языком рассматривается не только как получение преимущества с инструментальной точки зрения, поскольку увеличиваются возможности общения личности, но и как действительное культурное и личное ее обогащение.</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xml:space="preserve">Это означает, что </w:t>
      </w:r>
      <w:proofErr w:type="spellStart"/>
      <w:r w:rsidRPr="009C6C6B">
        <w:rPr>
          <w:color w:val="000000"/>
          <w:sz w:val="28"/>
          <w:szCs w:val="28"/>
        </w:rPr>
        <w:t>гуманитаризация</w:t>
      </w:r>
      <w:proofErr w:type="spellEnd"/>
      <w:r w:rsidRPr="009C6C6B">
        <w:rPr>
          <w:color w:val="000000"/>
          <w:sz w:val="28"/>
          <w:szCs w:val="28"/>
        </w:rPr>
        <w:t xml:space="preserve"> процесса усвоения иностранного языка поможет утвердить в сознании и поведении студенческой молодежи нормы и правила общечеловеческой морали, основанные на общечеловеческих ценностях.</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Формирование и развитие общечеловеческих ценностей в процессе изучения иностранного языка позволяет использовать культурологический потенциал иностранного языка; задействовать коммуникативный механизм образовательного процесса; опираться на диалогичность современного обучения иностранному языку; учитывать психолого-педагогические особенности студенческой молодежи для подбора социально-адаптированных методов и форм обучен</w:t>
      </w:r>
      <w:r w:rsidR="00544420" w:rsidRPr="009C6C6B">
        <w:rPr>
          <w:color w:val="000000"/>
          <w:sz w:val="28"/>
          <w:szCs w:val="28"/>
        </w:rPr>
        <w:t xml:space="preserve">ия; внедрять </w:t>
      </w:r>
      <w:r w:rsidRPr="009C6C6B">
        <w:rPr>
          <w:color w:val="000000"/>
          <w:sz w:val="28"/>
          <w:szCs w:val="28"/>
        </w:rPr>
        <w:t xml:space="preserve">обучение на основе духовно-культурных ценностей. Таким </w:t>
      </w:r>
      <w:proofErr w:type="gramStart"/>
      <w:r w:rsidRPr="009C6C6B">
        <w:rPr>
          <w:color w:val="000000"/>
          <w:sz w:val="28"/>
          <w:szCs w:val="28"/>
        </w:rPr>
        <w:t>образом</w:t>
      </w:r>
      <w:proofErr w:type="gramEnd"/>
      <w:r w:rsidRPr="009C6C6B">
        <w:rPr>
          <w:color w:val="000000"/>
          <w:sz w:val="28"/>
          <w:szCs w:val="28"/>
        </w:rPr>
        <w:t xml:space="preserve"> социальный заказ предусматривает не только формирование у учащихся необходимых навыков </w:t>
      </w:r>
      <w:r w:rsidRPr="009C6C6B">
        <w:rPr>
          <w:color w:val="000000"/>
          <w:sz w:val="28"/>
          <w:szCs w:val="28"/>
        </w:rPr>
        <w:lastRenderedPageBreak/>
        <w:t>и умений, но и ознакомление через язык с культурой страны, ее традициями, историей и современностью, что</w:t>
      </w:r>
      <w:r w:rsidR="00544420" w:rsidRPr="009C6C6B">
        <w:rPr>
          <w:color w:val="000000"/>
          <w:sz w:val="28"/>
          <w:szCs w:val="28"/>
        </w:rPr>
        <w:t xml:space="preserve"> </w:t>
      </w:r>
      <w:r w:rsidRPr="009C6C6B">
        <w:rPr>
          <w:color w:val="000000"/>
          <w:sz w:val="28"/>
          <w:szCs w:val="28"/>
        </w:rPr>
        <w:t>невозможно без морально-духовных идей иного общества на разных этапах его развития.</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Современный преподаватель иностранного языка в высшем учебном заведении должен обладать профессиональными знаниями, которые помогут воспитывать духовные ценности в среде студенческой молодежи, а также знать основные положения общегосударственной политики в области вузовского образования и многое другое.</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proofErr w:type="gramStart"/>
      <w:r w:rsidRPr="009C6C6B">
        <w:rPr>
          <w:color w:val="000000"/>
          <w:sz w:val="28"/>
          <w:szCs w:val="28"/>
        </w:rPr>
        <w:t>Из вышесказанного следует, что формирование социокультурной компетенции у студенческой молодежи в процессе изучения иностранного языка будет эффективным в условиях овладения знаниями о культуре, истории, эстетических идеях и идеалах страны изучаемого языка; привлечения обучающихся к диалогу культур; осознания студентами сущности языковых явлений, другой системы мировоззрения; формирования личного отношения к языку, истории, культуре, искусству страны изучаемого языка и много другого.</w:t>
      </w:r>
      <w:proofErr w:type="gramEnd"/>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Следовательно, для более качественной подготовки студентов неязыковых вузов к реальной профессиональной деятельности и социальному взаимодействию, включая знание предмета, развитие и воспитание личности обучающегося обучение иностранному языку необходимо рассматривать как:</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средство межкультурного общения и обобщения достижений различных культур, составляющих единое целое в общем наследии человечества;</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обучение формам общественного самовыражения в обществе, которые признаны этически приемлемыми;</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обучение этике речевого дискуссионного поведения;</w:t>
      </w:r>
    </w:p>
    <w:p w:rsidR="00EA7F1E" w:rsidRPr="009C6C6B" w:rsidRDefault="00EA7F1E" w:rsidP="009C6C6B">
      <w:pPr>
        <w:pStyle w:val="a3"/>
        <w:spacing w:before="150" w:beforeAutospacing="0" w:after="0" w:afterAutospacing="0" w:line="300" w:lineRule="atLeast"/>
        <w:jc w:val="both"/>
        <w:textAlignment w:val="top"/>
        <w:rPr>
          <w:color w:val="000000"/>
          <w:sz w:val="28"/>
          <w:szCs w:val="28"/>
        </w:rPr>
      </w:pPr>
      <w:r w:rsidRPr="009C6C6B">
        <w:rPr>
          <w:color w:val="000000"/>
          <w:sz w:val="28"/>
          <w:szCs w:val="28"/>
        </w:rPr>
        <w:t xml:space="preserve">- взаимосвязанное формирование и развитие всех компонентов коммуникативной компетенции (языковой, речевой </w:t>
      </w:r>
      <w:r w:rsidR="00544420" w:rsidRPr="009C6C6B">
        <w:rPr>
          <w:color w:val="000000"/>
          <w:sz w:val="28"/>
          <w:szCs w:val="28"/>
        </w:rPr>
        <w:t>и социокультурной)</w:t>
      </w:r>
      <w:r w:rsidRPr="009C6C6B">
        <w:rPr>
          <w:color w:val="000000"/>
          <w:sz w:val="28"/>
          <w:szCs w:val="28"/>
        </w:rPr>
        <w:t>.</w:t>
      </w:r>
    </w:p>
    <w:p w:rsidR="00544420" w:rsidRPr="009C6C6B" w:rsidRDefault="00544420" w:rsidP="009C6C6B">
      <w:pPr>
        <w:pStyle w:val="a3"/>
        <w:spacing w:before="150" w:beforeAutospacing="0" w:after="0" w:afterAutospacing="0" w:line="300" w:lineRule="atLeast"/>
        <w:jc w:val="both"/>
        <w:textAlignment w:val="top"/>
        <w:rPr>
          <w:color w:val="000000"/>
          <w:sz w:val="28"/>
          <w:szCs w:val="28"/>
        </w:rPr>
      </w:pPr>
    </w:p>
    <w:p w:rsidR="00647769" w:rsidRPr="00D2515A" w:rsidRDefault="00D2515A" w:rsidP="009C6C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п</w:t>
      </w:r>
      <w:r w:rsidR="00647769" w:rsidRPr="00D2515A">
        <w:rPr>
          <w:rFonts w:ascii="Times New Roman" w:eastAsia="Times New Roman" w:hAnsi="Times New Roman" w:cs="Times New Roman"/>
          <w:sz w:val="28"/>
          <w:szCs w:val="28"/>
          <w:lang w:eastAsia="ru-RU"/>
        </w:rPr>
        <w:t>одготовил</w:t>
      </w:r>
      <w:r>
        <w:rPr>
          <w:rFonts w:ascii="Times New Roman" w:eastAsia="Times New Roman" w:hAnsi="Times New Roman" w:cs="Times New Roman"/>
          <w:sz w:val="28"/>
          <w:szCs w:val="28"/>
          <w:lang w:eastAsia="ru-RU"/>
        </w:rPr>
        <w:t>а</w:t>
      </w:r>
      <w:r w:rsidR="00647769" w:rsidRPr="00D2515A">
        <w:rPr>
          <w:rFonts w:ascii="Times New Roman" w:eastAsia="Times New Roman" w:hAnsi="Times New Roman" w:cs="Times New Roman"/>
          <w:sz w:val="28"/>
          <w:szCs w:val="28"/>
          <w:lang w:eastAsia="ru-RU"/>
        </w:rPr>
        <w:t>: старший препод</w:t>
      </w:r>
      <w:r w:rsidR="00E43BA1" w:rsidRPr="00D2515A">
        <w:rPr>
          <w:rFonts w:ascii="Times New Roman" w:eastAsia="Times New Roman" w:hAnsi="Times New Roman" w:cs="Times New Roman"/>
          <w:sz w:val="28"/>
          <w:szCs w:val="28"/>
          <w:lang w:eastAsia="ru-RU"/>
        </w:rPr>
        <w:t>а</w:t>
      </w:r>
      <w:r w:rsidR="00647769" w:rsidRPr="00D2515A">
        <w:rPr>
          <w:rFonts w:ascii="Times New Roman" w:eastAsia="Times New Roman" w:hAnsi="Times New Roman" w:cs="Times New Roman"/>
          <w:sz w:val="28"/>
          <w:szCs w:val="28"/>
          <w:lang w:eastAsia="ru-RU"/>
        </w:rPr>
        <w:t xml:space="preserve">ватель кафедры иностранных языков </w:t>
      </w:r>
      <w:proofErr w:type="spellStart"/>
      <w:r w:rsidR="00647769" w:rsidRPr="00D2515A">
        <w:rPr>
          <w:rFonts w:ascii="Times New Roman" w:eastAsia="Times New Roman" w:hAnsi="Times New Roman" w:cs="Times New Roman"/>
          <w:sz w:val="28"/>
          <w:szCs w:val="28"/>
          <w:lang w:eastAsia="ru-RU"/>
        </w:rPr>
        <w:t>Имперович</w:t>
      </w:r>
      <w:proofErr w:type="spellEnd"/>
      <w:r w:rsidR="00647769" w:rsidRPr="00D2515A">
        <w:rPr>
          <w:rFonts w:ascii="Times New Roman" w:eastAsia="Times New Roman" w:hAnsi="Times New Roman" w:cs="Times New Roman"/>
          <w:sz w:val="28"/>
          <w:szCs w:val="28"/>
          <w:lang w:eastAsia="ru-RU"/>
        </w:rPr>
        <w:t xml:space="preserve"> В.В.</w:t>
      </w:r>
    </w:p>
    <w:p w:rsidR="002B2894" w:rsidRPr="00D2515A" w:rsidRDefault="002B2894" w:rsidP="002B2894">
      <w:pPr>
        <w:spacing w:after="0"/>
        <w:ind w:firstLine="709"/>
        <w:jc w:val="both"/>
        <w:rPr>
          <w:rFonts w:ascii="Times New Roman" w:hAnsi="Times New Roman" w:cs="Times New Roman"/>
          <w:sz w:val="28"/>
          <w:szCs w:val="28"/>
        </w:rPr>
      </w:pPr>
      <w:r w:rsidRPr="00D2515A">
        <w:rPr>
          <w:rFonts w:ascii="Times New Roman" w:hAnsi="Times New Roman" w:cs="Times New Roman"/>
          <w:sz w:val="28"/>
          <w:szCs w:val="28"/>
        </w:rPr>
        <w:t>Рекомендовано на заседании научно-методического центра по идеологической и воспитательной работе   (протокол № 6 от 04.02.2020)</w:t>
      </w:r>
    </w:p>
    <w:p w:rsidR="002B2894" w:rsidRPr="009C6C6B" w:rsidRDefault="002B2894" w:rsidP="009C6C6B">
      <w:pPr>
        <w:shd w:val="clear" w:color="auto" w:fill="FFFFFF"/>
        <w:spacing w:after="0" w:line="240" w:lineRule="auto"/>
        <w:jc w:val="both"/>
        <w:rPr>
          <w:rFonts w:ascii="Times New Roman" w:eastAsia="Times New Roman" w:hAnsi="Times New Roman" w:cs="Times New Roman"/>
          <w:color w:val="333333"/>
          <w:sz w:val="28"/>
          <w:szCs w:val="28"/>
          <w:lang w:eastAsia="ru-RU"/>
        </w:rPr>
      </w:pPr>
    </w:p>
    <w:sectPr w:rsidR="002B2894" w:rsidRPr="009C6C6B" w:rsidSect="00FC6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4C42"/>
    <w:rsid w:val="00222B6D"/>
    <w:rsid w:val="002B2894"/>
    <w:rsid w:val="003C4C42"/>
    <w:rsid w:val="004466AE"/>
    <w:rsid w:val="00544420"/>
    <w:rsid w:val="006025BC"/>
    <w:rsid w:val="006257C9"/>
    <w:rsid w:val="00647769"/>
    <w:rsid w:val="00680826"/>
    <w:rsid w:val="00746F92"/>
    <w:rsid w:val="008A224A"/>
    <w:rsid w:val="009C6C6B"/>
    <w:rsid w:val="009E077F"/>
    <w:rsid w:val="00A47158"/>
    <w:rsid w:val="00D2515A"/>
    <w:rsid w:val="00E43BA1"/>
    <w:rsid w:val="00E931EB"/>
    <w:rsid w:val="00EA7F1E"/>
    <w:rsid w:val="00FC6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C9"/>
  </w:style>
  <w:style w:type="paragraph" w:styleId="1">
    <w:name w:val="heading 1"/>
    <w:basedOn w:val="a"/>
    <w:next w:val="a"/>
    <w:link w:val="10"/>
    <w:uiPriority w:val="9"/>
    <w:qFormat/>
    <w:rsid w:val="003C4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C4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4C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4C42"/>
    <w:rPr>
      <w:color w:val="0000FF"/>
      <w:u w:val="single"/>
    </w:rPr>
  </w:style>
  <w:style w:type="character" w:styleId="a5">
    <w:name w:val="Strong"/>
    <w:basedOn w:val="a0"/>
    <w:uiPriority w:val="22"/>
    <w:qFormat/>
    <w:rsid w:val="003C4C42"/>
    <w:rPr>
      <w:b/>
      <w:bCs/>
    </w:rPr>
  </w:style>
  <w:style w:type="character" w:customStyle="1" w:styleId="10">
    <w:name w:val="Заголовок 1 Знак"/>
    <w:basedOn w:val="a0"/>
    <w:link w:val="1"/>
    <w:uiPriority w:val="9"/>
    <w:rsid w:val="003C4C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4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C4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4C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4C42"/>
    <w:rPr>
      <w:color w:val="0000FF"/>
      <w:u w:val="single"/>
    </w:rPr>
  </w:style>
  <w:style w:type="character" w:styleId="a5">
    <w:name w:val="Strong"/>
    <w:basedOn w:val="a0"/>
    <w:uiPriority w:val="22"/>
    <w:qFormat/>
    <w:rsid w:val="003C4C42"/>
    <w:rPr>
      <w:b/>
      <w:bCs/>
    </w:rPr>
  </w:style>
  <w:style w:type="character" w:customStyle="1" w:styleId="10">
    <w:name w:val="Заголовок 1 Знак"/>
    <w:basedOn w:val="a0"/>
    <w:link w:val="1"/>
    <w:uiPriority w:val="9"/>
    <w:rsid w:val="003C4C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534">
      <w:bodyDiv w:val="1"/>
      <w:marLeft w:val="0"/>
      <w:marRight w:val="0"/>
      <w:marTop w:val="0"/>
      <w:marBottom w:val="0"/>
      <w:divBdr>
        <w:top w:val="none" w:sz="0" w:space="0" w:color="auto"/>
        <w:left w:val="none" w:sz="0" w:space="0" w:color="auto"/>
        <w:bottom w:val="none" w:sz="0" w:space="0" w:color="auto"/>
        <w:right w:val="none" w:sz="0" w:space="0" w:color="auto"/>
      </w:divBdr>
    </w:div>
    <w:div w:id="246695794">
      <w:bodyDiv w:val="1"/>
      <w:marLeft w:val="0"/>
      <w:marRight w:val="0"/>
      <w:marTop w:val="0"/>
      <w:marBottom w:val="0"/>
      <w:divBdr>
        <w:top w:val="none" w:sz="0" w:space="0" w:color="auto"/>
        <w:left w:val="none" w:sz="0" w:space="0" w:color="auto"/>
        <w:bottom w:val="none" w:sz="0" w:space="0" w:color="auto"/>
        <w:right w:val="none" w:sz="0" w:space="0" w:color="auto"/>
      </w:divBdr>
    </w:div>
    <w:div w:id="540482785">
      <w:bodyDiv w:val="1"/>
      <w:marLeft w:val="0"/>
      <w:marRight w:val="0"/>
      <w:marTop w:val="0"/>
      <w:marBottom w:val="0"/>
      <w:divBdr>
        <w:top w:val="none" w:sz="0" w:space="0" w:color="auto"/>
        <w:left w:val="none" w:sz="0" w:space="0" w:color="auto"/>
        <w:bottom w:val="none" w:sz="0" w:space="0" w:color="auto"/>
        <w:right w:val="none" w:sz="0" w:space="0" w:color="auto"/>
      </w:divBdr>
      <w:divsChild>
        <w:div w:id="1689405349">
          <w:marLeft w:val="0"/>
          <w:marRight w:val="0"/>
          <w:marTop w:val="150"/>
          <w:marBottom w:val="150"/>
          <w:divBdr>
            <w:top w:val="none" w:sz="0" w:space="0" w:color="auto"/>
            <w:left w:val="none" w:sz="0" w:space="0" w:color="auto"/>
            <w:bottom w:val="none" w:sz="0" w:space="0" w:color="auto"/>
            <w:right w:val="none" w:sz="0" w:space="0" w:color="auto"/>
          </w:divBdr>
        </w:div>
      </w:divsChild>
    </w:div>
    <w:div w:id="845873417">
      <w:bodyDiv w:val="1"/>
      <w:marLeft w:val="0"/>
      <w:marRight w:val="0"/>
      <w:marTop w:val="0"/>
      <w:marBottom w:val="0"/>
      <w:divBdr>
        <w:top w:val="none" w:sz="0" w:space="0" w:color="auto"/>
        <w:left w:val="none" w:sz="0" w:space="0" w:color="auto"/>
        <w:bottom w:val="none" w:sz="0" w:space="0" w:color="auto"/>
        <w:right w:val="none" w:sz="0" w:space="0" w:color="auto"/>
      </w:divBdr>
    </w:div>
    <w:div w:id="1505703476">
      <w:bodyDiv w:val="1"/>
      <w:marLeft w:val="0"/>
      <w:marRight w:val="0"/>
      <w:marTop w:val="0"/>
      <w:marBottom w:val="0"/>
      <w:divBdr>
        <w:top w:val="none" w:sz="0" w:space="0" w:color="auto"/>
        <w:left w:val="none" w:sz="0" w:space="0" w:color="auto"/>
        <w:bottom w:val="none" w:sz="0" w:space="0" w:color="auto"/>
        <w:right w:val="none" w:sz="0" w:space="0" w:color="auto"/>
      </w:divBdr>
    </w:div>
    <w:div w:id="1506093083">
      <w:bodyDiv w:val="1"/>
      <w:marLeft w:val="0"/>
      <w:marRight w:val="0"/>
      <w:marTop w:val="0"/>
      <w:marBottom w:val="0"/>
      <w:divBdr>
        <w:top w:val="none" w:sz="0" w:space="0" w:color="auto"/>
        <w:left w:val="none" w:sz="0" w:space="0" w:color="auto"/>
        <w:bottom w:val="none" w:sz="0" w:space="0" w:color="auto"/>
        <w:right w:val="none" w:sz="0" w:space="0" w:color="auto"/>
      </w:divBdr>
    </w:div>
    <w:div w:id="20277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КОЛОМИЙЦЕВА Юлия Александровна</cp:lastModifiedBy>
  <cp:revision>11</cp:revision>
  <dcterms:created xsi:type="dcterms:W3CDTF">2020-02-01T13:07:00Z</dcterms:created>
  <dcterms:modified xsi:type="dcterms:W3CDTF">2020-02-20T14:07:00Z</dcterms:modified>
</cp:coreProperties>
</file>