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18" w:rsidRPr="006F26CA" w:rsidRDefault="00874B18" w:rsidP="006F26C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6CA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874B18" w:rsidRPr="006F26CA" w:rsidRDefault="00874B18" w:rsidP="006F26C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6CA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874B18" w:rsidRPr="006F26CA" w:rsidRDefault="00874B18" w:rsidP="006F26C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6CA">
        <w:rPr>
          <w:rFonts w:ascii="Times New Roman" w:eastAsia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874B18" w:rsidRPr="006F26CA" w:rsidRDefault="00874B18" w:rsidP="006F26CA">
      <w:pPr>
        <w:shd w:val="clear" w:color="auto" w:fill="FFFFFF"/>
        <w:spacing w:after="0" w:line="240" w:lineRule="auto"/>
        <w:ind w:left="-85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037" w:rsidRDefault="00260037" w:rsidP="006F26CA">
      <w:pPr>
        <w:shd w:val="clear" w:color="auto" w:fill="FFFFFF"/>
        <w:spacing w:after="0" w:line="240" w:lineRule="auto"/>
        <w:ind w:left="-85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 анти</w:t>
      </w:r>
      <w:r w:rsidR="00CB5CCE" w:rsidRPr="006F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коррупционного законодательства</w:t>
      </w:r>
    </w:p>
    <w:p w:rsidR="006F26CA" w:rsidRPr="006F26CA" w:rsidRDefault="006F26CA" w:rsidP="006F26CA">
      <w:pPr>
        <w:shd w:val="clear" w:color="auto" w:fill="FFFFFF"/>
        <w:spacing w:after="0" w:line="240" w:lineRule="auto"/>
        <w:ind w:left="-85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CCE" w:rsidRPr="006F26CA" w:rsidRDefault="00CB5CCE" w:rsidP="006F26C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6CA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CB5CCE" w:rsidRPr="006F26CA" w:rsidRDefault="00CB5CCE" w:rsidP="006F26CA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6CA">
        <w:rPr>
          <w:rFonts w:ascii="Times New Roman" w:eastAsia="Times New Roman" w:hAnsi="Times New Roman" w:cs="Times New Roman"/>
          <w:b/>
          <w:sz w:val="28"/>
          <w:szCs w:val="28"/>
        </w:rPr>
        <w:t>Май</w:t>
      </w:r>
      <w:r w:rsidRPr="006F26CA">
        <w:rPr>
          <w:rFonts w:ascii="Times New Roman" w:eastAsia="Times New Roman" w:hAnsi="Times New Roman" w:cs="Times New Roman"/>
          <w:b/>
          <w:sz w:val="28"/>
          <w:szCs w:val="28"/>
        </w:rPr>
        <w:t xml:space="preserve">  2020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в ХХ</w:t>
      </w:r>
      <w:proofErr w:type="gramStart"/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является глобальной проблемой международного масштаба. Коррупция [лат. </w:t>
      </w:r>
      <w:proofErr w:type="spellStart"/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corruptio</w:t>
      </w:r>
      <w:proofErr w:type="spellEnd"/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] означает подкуп; подкупность и продажность общественных и политических деятелей, государственных чиновников и должностных лиц.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обретения Беларусью независимости коррупция рассматривается как прямая угроза национальной безопасности, реализации белорусской экономической модели развития государства. Коррупция подрывает доверие народа к власти, порождает оправдательную философию «</w:t>
      </w:r>
      <w:proofErr w:type="gramStart"/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мздоимства</w:t>
      </w:r>
      <w:proofErr w:type="gramEnd"/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дискредитирует рыночные механизмы конкуренции и борьбы с монополизмом в экономике,  Поэтому бескомпромиссная и решительная борьба с коррупцией является центральным звеном внутренней политики нашего государства.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наиболее общем смысле коррупцию можно определить как использование должностным лицом своего положения в целях получения личной выгоды.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сформировалась определенная система организации борьбы с коррупцией, которая включает в себя: 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разработку и принятие антикоррупционного законодательства, разграничение между государственными органами их функций и организацию взаимодействия по противодействию коррупции; 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обеспечение деятельности специальных              подразделений по борьбе с коррупцией; 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образование на различных уровнях комиссий, координационных советов и совещаний по борьбе с преступностью и коррупцией;  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государственных СМИ, активное вовлечение граждан, общественных организаций и трудовых коллективов в деятельность  по противодействию коррупции.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прочная законодательная база, определяющая систему мер и принципы борьбы с коррупцией, конкретные организационные, предупредительно-профилактические мероприятия и механизмы борьбы с коррупцией, устранение последствий коррупционных правонарушений, а также предусматривающая уголовную ответственность за коррупционные преступления.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документом, на основе которого организуется антикоррупционная деятельность в нашей стране, является Закон Республики Беларусь «О борьбе с коррупцией» от 15.07.2015 № 305-З. 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нем очерчен круг субъектов коррупционных правонарушений, на законодательном уровне определена система мер борьбы с коррупцией и предупреждения коррупции, а также перечень как правонарушений, создающих условия для коррупции, так и коррупционных правонарушений.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данного Закона распространяется на должностных лиц практически всех организаций негосударственной формы собственности. Определен ряд ограничений и специальных требований для государственных должностных лиц, закреплены полномочия и права в сфере борьбы с коррупцией специальных подразделений органов прокуратуры, внутренних дел и государственной безопасности. Прокуратура Республики Беларусь определена ответственной за организацию борьбы с коррупцией. 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также конкретно определены государственные органы и иные организации, участвующие в борьбе с коррупцией. Таковыми являются: Комитет государственного контроля и его органы; Государственный таможенный комитет и его таможни; Государственный пограничный комитет и его органы пограничной службы; Министерство по налогам и сборам и его инспекции; Министерство финансов и его территориальные органы. Национальный банк Республики Беларусь, а также другие государственные органы к которым относится Следственный Комитет Республики Беларусь, который участвует в борьбе с коррупцией в пределах своей компетенции и в соответствии с законодательством Республики Беларусь.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Законом Республики Беларусь «О борьбе с коррупцией» основными нормативно-правовыми актами, направленными на противодействие коррупции, также являются Законы Республики Беларусь: 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709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Прокуратуре Республики Беларусь»;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709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государственной службе в Республике Беларусь»</w:t>
      </w:r>
      <w:r w:rsidRPr="0026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14 июня 2003 года);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709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декларировании физическими лицами доходов, имущества и источников денежных средств»</w:t>
      </w:r>
      <w:r w:rsidRPr="0026003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4 января 2003 года);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709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мерах по предотвращению легализации доходов, полученных незаконным путем»</w:t>
      </w:r>
      <w:r w:rsidRPr="0026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19 июля 2000 года). В 2005 году принята его новая редакция, которая вступила в силу в марте 2006 года;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борьбе с организованной преступностью и коррупцией» (от 26 июня 1997 года). 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противодействия и борьбе с коррупцией регулируются Нормативными правовыми актами.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их числе: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Указ Президента Республики Беларусь от 16.07.2007 № 330</w:t>
      </w:r>
      <w:r w:rsidRPr="00260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«О специальных подразделениях по борьбе с коррупцией и организованной преступностью»;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Указ Президента Республики Беларусь от 17.12.2007 № 644</w:t>
      </w:r>
      <w:r w:rsidRPr="00260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«Об утверждении Положения о деятельности координационного совещания по борьбе с преступностью и коррупцией»;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Декрет Президента Республики Беларусь от 15.12.2014 № 5</w:t>
      </w:r>
      <w:r w:rsidRPr="00260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«Об усилении требований к руководящим кадрам и работникам организаций»;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Директива Президента Республики Беларусь от 11.03.2004 № 1 «О мерах по укреплению общественной безопасности и дисциплины»;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Директива Президента Республики Беларусь от 31.12.2010 № 4</w:t>
      </w:r>
      <w:r w:rsidRPr="00260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«О развитии предпринимательской инициативы и стимулировании деловой активности в Республике Беларусь»;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Закон Республики Беларусь от 14.06.2003 № 204-З «О государственной службе»;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Закон Республики Беларусь от 08.05.2007 № 220-З «О прокуратуре Республики Беларусь»;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Закон Республики Беларусь от 13.07.2012 № 419-З «О государственных закупках товаров (работ, услуг)»;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Закон Республики Беларусь от 04.01.2014 № 122-З «Об основах деятельности по профилактике правонарушений»;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постановление Совета Министров Республики Беларусь от 26.12.2011 № 1732 «Об утверждении Типового положения о комиссии по противодействию коррупции»;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постановление Прокуратуры Республики Беларусь, Министерства внутренних дел Республики Беларусь, Комитета государственной безопасности Республики Беларусь от 05.04.2007 № 18/95/12</w:t>
      </w:r>
      <w:r w:rsidRPr="00260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«Об информационном взаимодействии по вопросам формирования, ведения и использования единых банков данных о состоянии борьбы с коррупцией»;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другие правовые акты.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Республикой Беларусь последовательно ратифицированы и выполняются требования таких основных международных актов по борьбе с коррупцией, как: Конвенция Совета Европы об уголовной ответственности за коррупцию, подписанная в г. Страсбурге 27 января 1999 г.; Конвенция ООН против транснациональной организованной преступности, подписанная Республикой Беларусь в г. Палермо 14 декабря 2000 г., и Конвенция ООН против коррупции от 31 октября 2003 г.; Конвенция о гражданско-правовой ответственности за коррупцию от 4 ноября 1999 г. (ратифицирована в 2005 г.).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подспорьем в проводимой в республике работе по борьбе с бюрократизмом, правонарушениями, в том числе и на коррупционной почве, являются: работа с обращениями граждан, деятельность телефонов горячей линии, телефонов доверия, телефонов обратной связи, проведение единых дней информирования, деятельность информационно-пропагандистских групп, встречи руководителей с трудовыми коллективами, прием граждан по месту их жительства.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в работе по противодействию коррупции, созданию в обществе атмосферы нетерпимости к правонарушениям, правовому нигилизму, формированию у граждан правовой культуры отводится печатным и электронным средствам массовой информации, являющимся зеркалом государственной и общественной жизни.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требований Закона Республики Беларусь «О борьбе с коррупцией» утвержден перечень коррупционных преступлений. 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относятся: «Хищение путем злоупотребления служебными полномочиями» (ст. 210 УК);  «Легализация («отмывание») материальных ценностей, приобретенных преступным путем» (ч. 2 и ч. 3 ст. 235 УК);  «Злоупотребление властью или служебными полномочиями» (ч. 2 и ч. 3 ст. </w:t>
      </w: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424 УК); «Бездействие должностного лица» (ч. 2 и ч. 3 ст. 425 УК); «Превышение власти или служебных полномочий» (ч. 2 и ч. 3 ст. 426 УК); «Незаконное участие в предпринимательской деятельности» (ст.429 УК), «Получение взятки» (ст. 430 УК). «Дача взятки» (ст. 431 УК); «Посредничество во взяточничестве» (ст.432 УК); «Злоупотребление властью, превышение власти либо бездействие власти» (ст. 455 УК).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государстве последовательно и настойчиво предпринимаются необходимые меры по дальнейшему укреплению законности и правопорядка, недопущению проникновения криминала в органы государственного управления, в политическую и экономическую сферы. 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показывает, что на сегодняшний день коррупция проявляется в различных формах, среди них: взяточничество, вымогательство, протекционизм, лоббизм, незаконное распределение государственных дотаций, незаконная приватизация, необоснованное предоставление льготных кредитов, др. </w:t>
      </w:r>
    </w:p>
    <w:p w:rsidR="00260037" w:rsidRPr="00260037" w:rsidRDefault="00260037" w:rsidP="00260037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 следующие виды коррупции: административная коррупция (намеренное внесение работниками госучреждений и других организаций искажений в процесс предписанного исполнения существующих законов и правил с целью предоставления преимуществ и льгот заинтересованным лицам); бытовая коррупция (различные подарки, подношения и услуги от граждан должностному лицу и членам его семьи); деловая коррупция (неформальные платежи при возникновении взаимодействия власти и бизнеса); корпоративная коррупция (межфирменные подкупы работников коммерческих структур).</w:t>
      </w:r>
    </w:p>
    <w:p w:rsidR="006623C0" w:rsidRDefault="006623C0"/>
    <w:p w:rsidR="003E50D5" w:rsidRPr="003E50D5" w:rsidRDefault="003E50D5" w:rsidP="003E50D5">
      <w:pPr>
        <w:jc w:val="both"/>
        <w:rPr>
          <w:rFonts w:ascii="Times New Roman" w:hAnsi="Times New Roman" w:cs="Times New Roman"/>
          <w:sz w:val="28"/>
          <w:szCs w:val="28"/>
        </w:rPr>
      </w:pPr>
      <w:r w:rsidRPr="003E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подготовила: </w:t>
      </w:r>
      <w:r>
        <w:rPr>
          <w:rFonts w:ascii="Times New Roman" w:hAnsi="Times New Roman" w:cs="Times New Roman"/>
          <w:sz w:val="28"/>
          <w:szCs w:val="28"/>
        </w:rPr>
        <w:t>Исаченко А.В. старший преподаватель кафедры социально-гуманитарных дисциплин</w:t>
      </w:r>
    </w:p>
    <w:p w:rsidR="003E50D5" w:rsidRPr="003E50D5" w:rsidRDefault="003E50D5" w:rsidP="003E50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0D5">
        <w:rPr>
          <w:rFonts w:ascii="Times New Roman" w:hAnsi="Times New Roman" w:cs="Times New Roman"/>
          <w:sz w:val="28"/>
          <w:szCs w:val="28"/>
        </w:rPr>
        <w:t>Рекомендовано на заседании научно-методического центра по идеологической и воспитательной работе   (п</w:t>
      </w:r>
      <w:r>
        <w:rPr>
          <w:rFonts w:ascii="Times New Roman" w:hAnsi="Times New Roman" w:cs="Times New Roman"/>
          <w:sz w:val="28"/>
          <w:szCs w:val="28"/>
        </w:rPr>
        <w:t>ротокол № 9 от 18</w:t>
      </w:r>
      <w:r w:rsidRPr="003E50D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3E50D5">
        <w:rPr>
          <w:rFonts w:ascii="Times New Roman" w:hAnsi="Times New Roman" w:cs="Times New Roman"/>
          <w:sz w:val="28"/>
          <w:szCs w:val="28"/>
        </w:rPr>
        <w:t>.2020).</w:t>
      </w:r>
    </w:p>
    <w:p w:rsidR="003E50D5" w:rsidRPr="003E50D5" w:rsidRDefault="003E50D5"/>
    <w:p w:rsidR="00874B18" w:rsidRPr="003E50D5" w:rsidRDefault="00874B18"/>
    <w:sectPr w:rsidR="00874B18" w:rsidRPr="003E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37"/>
    <w:rsid w:val="00260037"/>
    <w:rsid w:val="003E50D5"/>
    <w:rsid w:val="006623C0"/>
    <w:rsid w:val="006F26CA"/>
    <w:rsid w:val="00874B18"/>
    <w:rsid w:val="00973BB5"/>
    <w:rsid w:val="00C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КОЛОМИЙЦЕВА Юлия Александровна</cp:lastModifiedBy>
  <cp:revision>5</cp:revision>
  <dcterms:created xsi:type="dcterms:W3CDTF">2020-05-28T08:13:00Z</dcterms:created>
  <dcterms:modified xsi:type="dcterms:W3CDTF">2020-05-28T14:29:00Z</dcterms:modified>
</cp:coreProperties>
</file>