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353B" w:rsidRDefault="000E353B" w:rsidP="00840D8C">
      <w:pPr>
        <w:shd w:val="clear" w:color="auto" w:fill="FFFFFF"/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Министерство образования Республики Беларусь</w:t>
      </w:r>
    </w:p>
    <w:p w:rsidR="000E353B" w:rsidRDefault="000E353B" w:rsidP="00840D8C">
      <w:pPr>
        <w:shd w:val="clear" w:color="auto" w:fill="FFFFFF"/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Учреждение образования</w:t>
      </w:r>
    </w:p>
    <w:p w:rsidR="000E353B" w:rsidRDefault="000E353B" w:rsidP="00840D8C">
      <w:pPr>
        <w:shd w:val="clear" w:color="auto" w:fill="FFFFFF"/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«Витебский государственный технологический университет»</w:t>
      </w:r>
    </w:p>
    <w:p w:rsidR="0097699C" w:rsidRDefault="000E353B" w:rsidP="00840D8C">
      <w:pPr>
        <w:spacing w:after="120" w:line="240" w:lineRule="auto"/>
        <w:ind w:firstLine="56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ВЫДАЮЩИЕСЯ ДИЗАЙНЕРЫ ВИТЕБЩИНЫ</w:t>
      </w:r>
    </w:p>
    <w:p w:rsidR="000E353B" w:rsidRDefault="000E353B" w:rsidP="00840D8C">
      <w:pPr>
        <w:shd w:val="clear" w:color="auto" w:fill="FFFFFF"/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Информационные материалы для проведения единых дней информирования на кафедрах и структурных подразделениях, информационных часов в студенческих группах</w:t>
      </w:r>
    </w:p>
    <w:p w:rsidR="000E353B" w:rsidRPr="00691970" w:rsidRDefault="000E353B" w:rsidP="000E353B">
      <w:pPr>
        <w:shd w:val="clear" w:color="auto" w:fill="FFFFFF"/>
        <w:jc w:val="right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</w:rPr>
        <w:t>Март</w:t>
      </w:r>
      <w:r>
        <w:rPr>
          <w:rFonts w:ascii="Times New Roman" w:hAnsi="Times New Roman" w:cs="Times New Roman"/>
          <w:b/>
          <w:sz w:val="28"/>
          <w:szCs w:val="28"/>
        </w:rPr>
        <w:t xml:space="preserve"> 202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>2</w:t>
      </w:r>
    </w:p>
    <w:p w:rsidR="000E353B" w:rsidRPr="000E353B" w:rsidRDefault="000E353B">
      <w:pPr>
        <w:spacing w:line="240" w:lineRule="auto"/>
        <w:ind w:firstLine="566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97699C" w:rsidRDefault="00473FF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Дизайн формировался на рубеже XIX и XX веков и, существуя немного более ста лет, стал неотъемлемой частью жизни человека. Практически все, что окружает человека в его повседневной жизни, есть объект дизайна: мебель, одежда, бытовая техника, печатные издания и многое другое. Деятельность специалистов всех областей сферы дизайна направлена в первую очередь на создание эстетически совершенных и в то же время комфортных для человека вещей. </w:t>
      </w:r>
    </w:p>
    <w:p w:rsidR="0097699C" w:rsidRDefault="00473FF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Современный дизайн основывается во многом на вековых традициях гармоничного и целесообразного формотворчества, которое осуществлялось ремесленниками и народными мастерами прошлых веков.</w:t>
      </w:r>
    </w:p>
    <w:p w:rsidR="0097699C" w:rsidRDefault="00473FF8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Дизайн (англ.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design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 «проектирование, определение функции предмета» от лат.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designare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 «определять назначение, обозначать») – это вид проектной междисциплинарной художественно-технической деятельности по формированию предметной среды, а также творческий метод и процесс функционального формообразования.</w:t>
      </w:r>
    </w:p>
    <w:p w:rsidR="0097699C" w:rsidRDefault="00473FF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Польза и красота, согласно дизайнерской концепции, неразрывны и обуславливают друг друга.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Отсюда следует главный принцип формообразования: функция – конструкция – эстетическая форма. Этот принцип отсылает к классической «триаде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Витрувия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 (польза – прочность – красота). Основные формообразующие факторы в дизайне – это соразмерность предмета человеку, комфорт при его использовании, простота обслуживания и другие эргономические характеристики. Эстетическая выразительность завершает процесс формообразования объектов дизайна.</w:t>
      </w:r>
    </w:p>
    <w:p w:rsidR="0097699C" w:rsidRDefault="00473FF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Большой вклад в развитие нового художественного языка внесли школы дизайна ХХ века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Баухауз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Вхутемас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Вхутеин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УНОВИС. </w:t>
      </w:r>
    </w:p>
    <w:p w:rsidR="0097699C" w:rsidRDefault="00473FF8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Беларуси первые шаги в развитии дизайна были сделаны после Октябрьской революции 1917 года. В основном его проявления можно обнаружить в сфере графики и агитационно-оформительской деятельности. Особенно активно развивался в послереволюционные годы в Беларуси агитационный плакат. В 1918 году, например, был создан первый плакат на белорусском языке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Цар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поп і кулак». </w:t>
      </w:r>
    </w:p>
    <w:p w:rsidR="0097699C" w:rsidRDefault="00473FF8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Центром зарождения дизайна можно считать город Витебск. Именно здесь была создана комиссия по оформлению города и губернии, которую возглавил уже известный в то время художник – Марк Шагал. В результате было создано художественно-декоративное оформление города к первой годовщине революции. </w:t>
      </w:r>
    </w:p>
    <w:p w:rsidR="0097699C" w:rsidRDefault="00473FF8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Огромную роль в развитии как отечественного, так и мирового дизайна сыграла деятельность художественно-практического института и объединения УНОВИС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Утвердители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нового искусства), существовавших в Витебске.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 январе 1920 года сторонники К.С. Малевича в Витебском художественном училище основали объединение «Молодые последователи нового искусства» («МОЛПОСНОВИС»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), которое почти сразу же поменяло название на «Последователи нового искусства» («ПОСНОВИС»), а 14 февраля группа изменила название на окончательное –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Утвердители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нового искусства» («УНОВИС»).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УНОВИС являлся объединением педагогов и учащихся, созданным для поиска новых форм и новых изобразительных средств в искусстве. В планах его работы предусматривалась также разработка проектов сооружений, образцов современной мебели, текстиля, монументальных декораций, интерьеров помещений и др. </w:t>
      </w:r>
    </w:p>
    <w:p w:rsidR="0097699C" w:rsidRDefault="00473FF8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Интересно то, что руководители и участники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УНОВИСа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уделяли внимание и своему внешнему виду, они использовали специальные атрибуты: черные квадраты, нашивавшиеся на рукава членов объединения, а также белое одеяние К. Малевича, являвшегося лидером объединения.</w:t>
      </w:r>
    </w:p>
    <w:p w:rsidR="0097699C" w:rsidRDefault="00473FF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Четкий силуэт и жесткая пластика знаменитых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проунов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Л.Лисицкого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 «проекты утверждения нового» – работы витебского периода творчества мастера. Так были заложены основы Витебской школы дизайна.</w:t>
      </w:r>
    </w:p>
    <w:p w:rsidR="0097699C" w:rsidRDefault="00473FF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Одной из самых востребованных сфер дизайна во всем мире является дизайн костюма. Во многих странах действуют недели моды, фестивали и конкурсы, посвященные костюму, Беларусь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исключение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.З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годы своего становления белорусская школа дизайна костюма за годы своего становления прошла значительный путь, стала наиболее активно развиваться на рубеже XX – XXI вв. и с течением времени вышла на международный уровень.</w:t>
      </w:r>
    </w:p>
    <w:p w:rsidR="0097699C" w:rsidRDefault="00473FF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Сегодня в нашей стране успешно ведется подготовка специалистов в области дизайна костюма, осуществляется подготовка дизайнерских кадров, которая охватывает ряд направлений и специализаций, связанных с проектированием одежды. Белорусские дизайнеры работают в рамках крупных производств, а также выпускают эксклюзивные коллекции, создают авторские бренды. Представителями белорусской школы дизайна костюма являются такие талантливые модельеры, как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Л.Тараканова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Е.Цокаленко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О.Самощенко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И.Айплатов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О.Кардаш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М.Хасиневич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многие другие. </w:t>
      </w:r>
    </w:p>
    <w:p w:rsidR="0097699C" w:rsidRDefault="00473FF8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Одними из первых основу белорусской школы дизайна заложили специалисты Витебского государственного технологического университета. В 1965 году в Витебске был открыт технологический институт легкой промышленности (позже Витебский государственный технологический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университет), на базе которого в 1975 году была организована кафедра дизайна (сегодня - кафедра дизайна и моды). Был открыт набор студентов на специальность «Художественное проектирование изделий текстильной и легкой промышленности». Сегодня направление «Дизайн костюма и ткани» включает в себя такие специальности, как «Дизайн швейных изделий», «Художественное оформление текстильных изделий». В настоящее время на кафедре дизайна и моды готовят специалистов по нескольким направлениям: дизайн костюма и ткани, виртуальной среды, предметно-пространственной среды, коммуникативный.  Работают преподаватели, которые  являются членами Белорусского союза художников, Белорусского союза дизайнеров, постоянно заявляют о себе на городских, областных, республиканских, международных выставках и конкурсах. Заведующий кафедрой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–к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андидат технических наук, доцент, член Белорусского союза дизайнеров Абрамович Наталья Анатольевна. </w:t>
      </w:r>
    </w:p>
    <w:p w:rsidR="0097699C" w:rsidRDefault="00473FF8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деятельности кафедры дизайна и моды инновация и традиция легко уживаются и взаимодействуют. Витебский университет в настоящее время является одним из ведущих вузов, готовящих специалистов в области дизайна, а в особенности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дизайна костюма. </w:t>
      </w:r>
    </w:p>
    <w:p w:rsidR="0097699C" w:rsidRDefault="00473FF8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Многие молодые перспективные модельеры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выпускники ВГТУ, они работают в индустрии моды в Беларуси и за рубежом.</w:t>
      </w:r>
    </w:p>
    <w:p w:rsidR="0097699C" w:rsidRDefault="00473FF8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Рассмотрим два витебских бренда, которые сегодня являются заметной частью индустрии моды в Беларуси.</w:t>
      </w:r>
    </w:p>
    <w:p w:rsidR="0097699C" w:rsidRDefault="00473FF8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Людмила Владимировна Тараканова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яркий представитель белорусской модной индустрии, доцент кафедры дизайна и моды Витебского государственного технологического университета, член Белорусского союза дизайнеров. </w:t>
      </w:r>
    </w:p>
    <w:p w:rsidR="00840D8C" w:rsidRDefault="00840D8C" w:rsidP="00840D8C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Художник-модельер, создатель собственного именного бренда, автор более 50 коллекций мужской и женской одежды. В разные годы успешно выступала на модных показах и в международных конкурсах дизайнеров одежды в Москве, Смоленске, Калининграде, Минске, Витебске. В творческом досье дизайнера: участие в международных выставках-ярмарках в Дюссельдорфе и Кельне, в Москве, в Париже, показы на подиумах RFW в Москве, LFW во Львове (дизайнер получила великолепный отзыв на представленную коллекцию от почетного гостя LFW культового дизайнера Кензо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Такада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), PFW в Познани. По итогам голосования представителей СМИ в 2011 году была признана «Самым стильным дизайнером», в 2012 году – «Лучшим дизайнером года», в 2017 и 2018 годах удостоилась премии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Belarus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National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Fashion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Award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Zorka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номинации «Дизайнер мужской одежды».</w:t>
      </w:r>
    </w:p>
    <w:p w:rsidR="00840D8C" w:rsidRDefault="00840D8C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7699C" w:rsidRDefault="0097699C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7699C" w:rsidRDefault="00473FF8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114300" distB="114300" distL="114300" distR="114300">
            <wp:extent cx="5691857" cy="3312877"/>
            <wp:effectExtent l="0" t="0" r="0" b="0"/>
            <wp:docPr id="4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91857" cy="33128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7699C" w:rsidRDefault="0097699C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7699C" w:rsidRDefault="0097699C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7699C" w:rsidRDefault="00473FF8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1989 году Л.В. Тараканова попала в Витебский технологический институт по распределению Госплана СССР. Работая долгие годы в институте, повлияла на профессиональное формирование и творческий рост огромного количества студентов, многие из которых успешно работают в индустрии моды. </w:t>
      </w:r>
    </w:p>
    <w:p w:rsidR="0097699C" w:rsidRDefault="00473FF8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1995 году Людмила Владимировна начала делать свои авторские коллекции, образовала бренд TARAKANOVA. </w:t>
      </w:r>
    </w:p>
    <w:p w:rsidR="0097699C" w:rsidRDefault="00473FF8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1997 году поступила в аспирантуру Текстильного университета им. Косыгина. В 34 года получила звание доцента в категории «Искусство» вне защиты диссертации, так как имела заслуги перед легкой промышленностью: участие в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Белэкспо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», сотрудничество со многими швейными предприятиями.</w:t>
      </w:r>
    </w:p>
    <w:p w:rsidR="0097699C" w:rsidRDefault="00473FF8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Стоит отметить, что Л.В. Тараканова работала и с большими белорусскими производствами, например, руководство ОАО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Моготекс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 обращалось с предложением создать три коллекции, две из которых – спецодежда и одна – женская нарядная одежда из скатертных тканей. Дизайнер успешно справилась с задачей, создав 16 моделей вечерних платьев из тканей новых влагоотталкивающих структур. </w:t>
      </w:r>
    </w:p>
    <w:p w:rsidR="0097699C" w:rsidRDefault="00473FF8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Ассортимент коллекций бренда TARAKANOVA многообразен: объёмные пальто, плащи-рединготы, куртки-ветровки, водолазки, сорочки разных конструкций, брюки восточного типа, брюки клёш и палаццо. Особенно виртуозно дизайнер исполняет изделия верхнего ассортимента. Любимы публикой и изделия для торжественных случаев: фраки, классические костюмы из шерстяных и полушерстяных тканей.  Коллекциям присуще цветовое разнообразие: и яркие акценты, и гармония природных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оттенков, и классическое сочетание черного и белого. В каждой коллекции автора есть 3-4 модели, на основе которых можно строить коммерчески успешную линию. </w:t>
      </w:r>
    </w:p>
    <w:p w:rsidR="0097699C" w:rsidRDefault="0097699C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7699C" w:rsidRDefault="0097699C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7699C" w:rsidRDefault="00473FF8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Мужская коллекция сезона весна-лето 2022 «Антреприза». </w:t>
      </w:r>
    </w:p>
    <w:p w:rsidR="0097699C" w:rsidRDefault="0097699C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7699C" w:rsidRDefault="00473FF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1852613" cy="2759621"/>
            <wp:effectExtent l="0" t="0" r="0" b="0"/>
            <wp:docPr id="9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2613" cy="27596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1834966" cy="2767013"/>
            <wp:effectExtent l="0" t="0" r="0" b="0"/>
            <wp:docPr id="2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4966" cy="27670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1862138" cy="2788280"/>
            <wp:effectExtent l="0" t="0" r="0" b="0"/>
            <wp:docPr id="5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2138" cy="27882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7699C" w:rsidRDefault="00473FF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1828164" cy="2747032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164" cy="27470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1843286" cy="2747032"/>
            <wp:effectExtent l="0" t="0" r="0" b="0"/>
            <wp:docPr id="1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3286" cy="27470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1834289" cy="2756557"/>
            <wp:effectExtent l="0" t="0" r="0" b="0"/>
            <wp:docPr id="10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4289" cy="27565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7699C" w:rsidRDefault="0097699C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7699C" w:rsidRDefault="00473FF8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«…великая сила искусства заключается именно в том, что оно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самоцельно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самополезно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главное – свободно &lt;…&gt; произведение искусства важно не само по себе, а лишь как выражение личности творца!» Эти слова принадлежат знаменитому антрепренёру Сергею Дягилеву, 150-летие которого отмечалось в 2021 мир искусства. </w:t>
      </w:r>
    </w:p>
    <w:p w:rsidR="0097699C" w:rsidRDefault="00473FF8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Балетная антреприза «Русский балет Дягилева» ввела в Европе моду «на всё русское» и функционировала 20 сезонов! Все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дягилевские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театральные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постановки были яркими, красочными шоу с роскошными костюмами, чарующими декорациями и музыкой. </w:t>
      </w:r>
    </w:p>
    <w:p w:rsidR="0097699C" w:rsidRDefault="00473FF8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Дизайнер признает, что всегда находилась под сильным впечатлением от работ художников  Леона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Бакста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Натальи Гончаровой, Пабло Пикассо, сотрудничавших с Сергеем Дягилевым. Дизайнер, словно режиссер, объединяет в одном модном спектакле разные образы своих «героев»-  мужчин, которым понятен и близок пафос нарядной одежды, и мужчин из городской уличной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тусовки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, визуально раскрепощенных в своих образах. </w:t>
      </w:r>
    </w:p>
    <w:p w:rsidR="0097699C" w:rsidRDefault="00473FF8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«Антрепризе» стиль бренда TARAKANOVA угадывается во всем - в выборе тканей, в образности комплектов одежды, отражающей глубокое проникновение в творческую тему, в крое с оригинальными конструктивными решениями и пропорциями, в цвете. Дизайнер использовала трикотажные полотна, хлопковую парчу, бархат, жаккардовые структуры, выделяющиеся на общем фоне. Цветовым акцентом коллекции служат охристые и зеленые оттенки. </w:t>
      </w:r>
    </w:p>
    <w:p w:rsidR="0097699C" w:rsidRDefault="0097699C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7699C" w:rsidRDefault="00473FF8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Дарья Лебедева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получила профильное образование по специальности «Дизайн швейных изделий» в Витебском государственном технологическом университете, где училась у Л.В. Таракановой. После чего дополнительно окончила курсы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Management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fashion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luxury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companies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 в миланском университете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Bocconi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После выпуска Дарья успела поработать промышленным модельером, стилистом на съемках, журналистом и фотографом, открывала свое ателье. Однако успех и осознанный профессиональный путь как дизайнера стартовал вместе с основанием марки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LSD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clothing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2016 году в родном городе Витебске.</w:t>
      </w:r>
    </w:p>
    <w:p w:rsidR="0097699C" w:rsidRDefault="00473FF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 аббревиатурой скрывается словосочетание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Lifestyle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Simple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Design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которое раскрывает приоритет марки – создание повседневной комфортной одежды, отмеченной качеством белорусских швейных традиций и конструктивными новаторскими решениями. В 2018 бренд стал «Открытием года» на премии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Belarus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National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Fashion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Award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97699C" w:rsidRDefault="00473FF8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Основатель марки делает акцент на функциональности, удобстве и продуманности каждой единицы в коллекции. Марка – не остромодная. Это история о качественной, вневременной, но при этом дизайнерской одежде на каждый день. Именно определение «вневременная» стало краеугольным камнем концепции. Команда бренда не работает в рамках полноценной сезонности, им чужда стратегия фаст-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фэшн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 существует база моделей, которую воспроизводят и совершенствуют из сезона в сезон, точечно освежая классическую основу новыми лимитированными моделями.</w:t>
      </w:r>
    </w:p>
    <w:p w:rsidR="0097699C" w:rsidRDefault="00473FF8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Все коллекции создаются по принципу конструктора, все вещи легко сочетаются между собой, и вместе с тем являются самодостаточными предметами гардероба. Основными характеристиками марки LSD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clothing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являются визуальная простота дизайна, лаконичность цветовых решений и умеренность в работе с силуэтами. Такой подход делает одежду марки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желанной для женщин всех возрастов и профессий по всему миру.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Клиентки марки живут в Беларуси, России, США, Италии, Монако, Норвегии, Литве, Канаде и др.</w:t>
      </w:r>
      <w:proofErr w:type="gramEnd"/>
    </w:p>
    <w:p w:rsidR="0097699C" w:rsidRDefault="0097699C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7699C" w:rsidRDefault="00473FF8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4348163" cy="2607453"/>
            <wp:effectExtent l="0" t="0" r="0" b="0"/>
            <wp:docPr id="7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8163" cy="26074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7699C" w:rsidRDefault="0097699C">
      <w:pPr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7699C" w:rsidRDefault="00473FF8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Примерами интеллектуального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минималистичного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дизайна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Д.Лебедева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считает Фиби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Файло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Питера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. Дарью восхищает умение Фиби соединить свою любовь к искусству,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насмотренность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узнаваемую авторскую эстетику в лаконичные образы для активной современной женщины. Максимум гармонии в каждом образе: линии, пропорции, цвета, аксессуары. Питер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Д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о – талантливый ученик Фиби, мастер кроя, продолжатель дела вдумчивого дизайна. </w:t>
      </w:r>
    </w:p>
    <w:p w:rsidR="0097699C" w:rsidRDefault="00473FF8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Бренд имеет собственное производство в Витебске, что позволяет максимально контролировать качество на всех этапах. Материалы команда ищет по всему миру, уделяя особое внимание качеству и актуальности. Перед закупкой ткани тестируют в студии. Основной ассортимент и визитная карточка бренда – верхняя одежда, особенно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тренчи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куртки-косухи, поэтому особенно важны надежность, долговечность материалов. Сейчас </w:t>
      </w:r>
      <w:r w:rsidR="00442862">
        <w:rPr>
          <w:rFonts w:ascii="Times New Roman" w:eastAsia="Times New Roman" w:hAnsi="Times New Roman" w:cs="Times New Roman"/>
          <w:sz w:val="28"/>
          <w:szCs w:val="28"/>
        </w:rPr>
        <w:t xml:space="preserve">   производство работает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</w:rPr>
        <w:t xml:space="preserve"> с текстилем из Кореи, Китая, Италии, Польши и Турции. Дарья делает акцент на том, что марка не работает с натуральной кожей, что соответствует общемировой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экоповестке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Во всем мире бренды одежды стараются делать свои производства более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экологичными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7699C" w:rsidRDefault="00473FF8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конце 2021-го бренд выпустили трикотажную капсулу «Талисман»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коллаборации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 каллиграфом Валерией Каплан (также выпускницей ВГТУ). В авторском каллиграфическом элементе, выполненном в вышивке, зашифрованы слова «СИЛА» «МУДРОСТЬ» «УДАЧА». Дизайнеры говорят о вдохновившей их истории так: «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Давным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давно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наши предки верили в силу талисманов и оберегов. Считалось, что в них заключалась огромная энергия, способная притягивать богатство, удачу, плодородие, здоровье и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благополучие. Многие символы с оберегов переносились на одежду, так она приобретала дополнительный сакральный смысл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.»</w:t>
      </w:r>
      <w:proofErr w:type="gramEnd"/>
    </w:p>
    <w:p w:rsidR="0097699C" w:rsidRDefault="00473FF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5731200" cy="2667000"/>
            <wp:effectExtent l="0" t="0" r="0" b="0"/>
            <wp:docPr id="6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6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7699C" w:rsidRDefault="0097699C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7699C" w:rsidRDefault="00473FF8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3333019" cy="3400450"/>
            <wp:effectExtent l="0" t="0" r="0" b="0"/>
            <wp:docPr id="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3019" cy="3400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2262188" cy="3436371"/>
            <wp:effectExtent l="0" t="0" r="0" b="0"/>
            <wp:docPr id="3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5"/>
                    <a:srcRect l="4672" t="2967"/>
                    <a:stretch>
                      <a:fillRect/>
                    </a:stretch>
                  </pic:blipFill>
                  <pic:spPr>
                    <a:xfrm>
                      <a:off x="0" y="0"/>
                      <a:ext cx="2262188" cy="34363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7699C" w:rsidRDefault="0097699C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7699C" w:rsidRDefault="00473FF8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Марка LSD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clothing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успешно балансирует на грани творчества и коммерции, дизайнер Дарья Лебедева создает востребованные изделия, при этом сохраняет авторский почерк. Внимательна к своим клиентам и в первую очередь анализирует, что понравится им и как сделать каждое изделие максимально функциональным и эстетичным.</w:t>
      </w:r>
    </w:p>
    <w:p w:rsidR="0097699C" w:rsidRDefault="00473FF8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Можно утверждать, что индустрия моды в Республике Беларусь развивается, дизайнерами постоянно осуществляется поиск новых подходов к проектированию одежды. Если в 90-х годах прошлого столетия основная часть коллекции белорусских дизайнеров являлась примером восприятия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моды как искусства, средства самовыражения, то в XXI веке отечественные модельеры создают успешные коллекции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носибельных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функциональных вещей, которые при желании можно легко адаптировать для производства. Формируется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мидл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-сегмент, благодаря появлению и развитию небольших локальных марок с уникальным узнаваемым стилем. Можно заключить, что высокий профессиональный уровень модельеров позволяет им создавать коллекции одежды разного назначения, а также составлять достойную конкуренцию зарубежным коллегам.</w:t>
      </w:r>
    </w:p>
    <w:p w:rsidR="00840D8C" w:rsidRDefault="00840D8C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0D8C" w:rsidRDefault="00840D8C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42862" w:rsidRDefault="00442862" w:rsidP="00442862">
      <w:pPr>
        <w:jc w:val="both"/>
        <w:rPr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Материал подготовила</w:t>
      </w:r>
      <w:r w:rsidR="00840D8C">
        <w:rPr>
          <w:rFonts w:ascii="Times New Roman" w:eastAsia="Times New Roman" w:hAnsi="Times New Roman" w:cs="Times New Roman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42862">
        <w:rPr>
          <w:rFonts w:ascii="Times New Roman" w:eastAsia="Times New Roman" w:hAnsi="Times New Roman" w:cs="Times New Roman"/>
          <w:sz w:val="28"/>
          <w:szCs w:val="28"/>
        </w:rPr>
        <w:t>ассистент кафедры</w:t>
      </w:r>
      <w:r w:rsidRPr="00442862">
        <w:rPr>
          <w:rFonts w:ascii="Times New Roman" w:eastAsia="Times New Roman" w:hAnsi="Times New Roman" w:cs="Times New Roman"/>
          <w:sz w:val="28"/>
          <w:szCs w:val="28"/>
        </w:rPr>
        <w:t xml:space="preserve"> Дизайна и Моды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Pr="004428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Пархимович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Ю.Н.</w:t>
      </w:r>
    </w:p>
    <w:p w:rsidR="00840D8C" w:rsidRPr="000E353B" w:rsidRDefault="00840D8C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E353B" w:rsidRPr="000E353B" w:rsidRDefault="000E353B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7699C" w:rsidRDefault="0097699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7699C" w:rsidRDefault="0097699C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7699C" w:rsidRDefault="0097699C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7699C" w:rsidRDefault="0097699C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7699C" w:rsidRDefault="0097699C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7699C" w:rsidRDefault="0097699C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97699C" w:rsidSect="00442862">
      <w:pgSz w:w="11909" w:h="16834"/>
      <w:pgMar w:top="1440" w:right="1136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97699C"/>
    <w:rsid w:val="000E353B"/>
    <w:rsid w:val="00442862"/>
    <w:rsid w:val="00473FF8"/>
    <w:rsid w:val="00840D8C"/>
    <w:rsid w:val="00976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473FF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73F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473FF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73F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2298</Words>
  <Characters>13099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КОЛОМИЙЦЕВА Юлия Александровна</dc:creator>
  <cp:lastModifiedBy>КОЛОМИЙЦЕВА Юлия Александровна</cp:lastModifiedBy>
  <cp:revision>5</cp:revision>
  <dcterms:created xsi:type="dcterms:W3CDTF">2022-03-04T13:12:00Z</dcterms:created>
  <dcterms:modified xsi:type="dcterms:W3CDTF">2022-03-10T12:47:00Z</dcterms:modified>
</cp:coreProperties>
</file>